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EB4F9" w14:textId="00201AB2" w:rsidR="00921FE3" w:rsidRPr="00636F0E" w:rsidRDefault="00B7268B" w:rsidP="001D5F6F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  <w:sz w:val="32"/>
          <w:szCs w:val="32"/>
        </w:rPr>
      </w:pPr>
      <w:r>
        <w:rPr>
          <w:rFonts w:ascii="Amazone Camingo Office" w:hAnsi="Amazone Camingo Office"/>
          <w:b/>
          <w:sz w:val="32"/>
        </w:rPr>
        <w:t>Новый навесной полнооборотный плуг Teres 300 Onland от AMAZONE</w:t>
      </w:r>
    </w:p>
    <w:p w14:paraId="2E253F62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2AB652C7" w14:textId="1F54FB50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Больше гибкости при вспашке на мощных тракторах</w:t>
      </w:r>
    </w:p>
    <w:p w14:paraId="2F9259F6" w14:textId="47B52B2A" w:rsidR="00636F0E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AMAZONE предлагает навесной полнооборотный плуг Teres 300 теперь и для Onland-плугов. Новая модель позволяет быстро и просто переключаться между классической работой в борозде и работой на поверхности, обеспечивая тем самым высокую гибкость. Новые варианты плуга с 5 или 6 лемехами разработаны для тракторов до 300 л.с. </w:t>
      </w:r>
    </w:p>
    <w:p w14:paraId="032FB42E" w14:textId="77777777" w:rsidR="002730B9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2E556B8B" w14:textId="28BD1FB5" w:rsidR="002730B9" w:rsidRPr="00636F0E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Onland-вспашка для почвосберегающей и эффективной работы</w:t>
      </w:r>
    </w:p>
    <w:p w14:paraId="6655F58A" w14:textId="29512867" w:rsidR="002730B9" w:rsidRPr="00636F0E" w:rsidRDefault="002730B9" w:rsidP="0001286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Onland-вспашка имеет преимущество, особенно с тракторами с широкими шинами или на гусеничном ходу. Для крупногабаритных шин часто недостаточно пространства в борозде, что может привести к уплотнению почвы из-за проезда по уже разрыхленной почве. Движение вне борозды сокращает давление на почву и сохраняет её структуру. Одновременно улучшаются инфильтрация влаги и аэрация почвы, что создает благоприятные условия для роста корней. Современные GPS-системы рулевого управления обеспечивают при этом прецизионную работу. </w:t>
      </w:r>
    </w:p>
    <w:p w14:paraId="54D334F2" w14:textId="77777777" w:rsidR="000B1452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36CA93B1" w14:textId="7C82C2E9" w:rsidR="005B55FC" w:rsidRDefault="00C45012" w:rsidP="005B55F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Точная и простая настройка из кабины трактора </w:t>
      </w:r>
    </w:p>
    <w:p w14:paraId="05CB7537" w14:textId="56BA6BDA" w:rsidR="00C45012" w:rsidRDefault="005B55FC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Переключение между работой в борозде и работой на поверхности удобно осуществляется из кабины трактора с помощью центра настроек параллелограмма. Так же просто, с помощью гидравлики, можно регулировать ширину захвата и настройку первой борозды. Это позволяет легко адаптировать плуг к меняющимся условиям эксплуатации. </w:t>
      </w:r>
    </w:p>
    <w:p w14:paraId="0D9E05AA" w14:textId="09718F99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lastRenderedPageBreak/>
        <w:t xml:space="preserve">Еще одно преимущество – система автоматической регулировки первой борозды AutoAdapt. Она обеспечивает чистое соединение даже при изменении ширины захвата и способствует созданию однородного внешнего вида обработанной поверхности. </w:t>
      </w:r>
    </w:p>
    <w:p w14:paraId="54343BD3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1FAFD968" w14:textId="62F519FD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Корпус плуга SpeedBlade для обеспечения малого износа</w:t>
      </w:r>
    </w:p>
    <w:p w14:paraId="38343C74" w14:textId="5AD89F88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Ключевой особенностью Teres 300 Onland является корпус плуга SpeedBlade с запатентованной увеличенной передней частью отвала. Даже при высоких рабочих скоростях основной износ приходится на увеличенную переднюю часть отвала, а не на область корпуса плуга для полосной обработки или сплошной корпус. Это означает, что сначала нужно будет менять только изношенную переднюю часть отвала. Это снижает затраты на износ по сравнению с обычными корпусами плугов. </w:t>
      </w:r>
    </w:p>
    <w:p w14:paraId="47000788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879024A" w14:textId="25936DA6" w:rsidR="00636F0E" w:rsidRPr="00636F0E" w:rsidRDefault="00C4501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Прочная конструкция и продуманная технология</w:t>
      </w:r>
      <w:r>
        <w:rPr>
          <w:rFonts w:ascii="Amazone Camingo Office" w:hAnsi="Amazone Camingo Office"/>
        </w:rPr>
        <w:br/>
        <w:t>У плуга Teres 300 Onland массивная рамная труба размерами 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8,8 мм. Конструкция сочетает в себе высокую устойчивость и сравнительно небольшую собственную массу. Опорная ось навески ProtectShaft с интегрированным шарикоподшипником обеспечивает небольшой износ и долгий срок службы. Одновременно с этим, опорные подшипники скольжения оказывают демпфирующее действие и защищают материал на разворотной полосе и во время движения по дороге общего пользования.</w:t>
      </w:r>
    </w:p>
    <w:p w14:paraId="373F795B" w14:textId="2411E31F" w:rsidR="009F1C05" w:rsidRDefault="009F1C05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У многих плугов с большой шириной захвата перед поворотом необходимо уменьшить ширину захвата, чтобы увеличить дорожный просвет. Плуг Teres наоборот выдвигается наружу перед поворотом с помощью цилиндра первой борозды. Ширина захвата при этом остается неизменной, а материал сохраняется.</w:t>
      </w:r>
    </w:p>
    <w:p w14:paraId="07A40636" w14:textId="7DB2612A" w:rsidR="00D12035" w:rsidRPr="00D12035" w:rsidRDefault="00D12035" w:rsidP="00D1203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lastRenderedPageBreak/>
        <w:t>В зависимости от условий работы защита от перегрузки обеспечивается либо механически с помощью срезных болтов, либо с помощью гидравлических цилиндров. В гидравлической версии усилие срабатывания легко регулируется; после преодоления препятствия корпус плуга автоматически возвращается в исходное положение.</w:t>
      </w:r>
    </w:p>
    <w:p w14:paraId="531B8E56" w14:textId="1463FD1F" w:rsidR="00003B5C" w:rsidRDefault="00003B5C">
      <w:pPr>
        <w:rPr>
          <w:rFonts w:ascii="Amazone Camingo Office" w:eastAsia="Arial" w:hAnsi="Amazone Camingo Office" w:cs="Arial"/>
          <w:lang w:val="de-DE"/>
        </w:rPr>
      </w:pPr>
    </w:p>
    <w:p w14:paraId="19A5CEC9" w14:textId="77777777" w:rsidR="00296B27" w:rsidRPr="00296B27" w:rsidRDefault="00296B27">
      <w:pPr>
        <w:rPr>
          <w:rFonts w:ascii="Amazone Camingo Office" w:eastAsia="Arial" w:hAnsi="Amazone Camingo Office" w:cs="Arial"/>
          <w:lang w:val="de-DE"/>
        </w:rPr>
      </w:pPr>
    </w:p>
    <w:p w14:paraId="63305AB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Ваши преимущества:</w:t>
      </w:r>
    </w:p>
    <w:p w14:paraId="19939E9C" w14:textId="50956DC3" w:rsidR="006E7FBF" w:rsidRPr="00636F0E" w:rsidRDefault="006E7FBF" w:rsidP="006E7FBF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Простое переключение между работой на поверхности и работой в борозде</w:t>
      </w:r>
    </w:p>
    <w:p w14:paraId="5115511C" w14:textId="23E0D9A6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Высокая производительность благодаря высокой рабочей скорости и минимальный износ благодаря корпусу плуга SpeedBlade и технологии закалки ©plus</w:t>
      </w:r>
    </w:p>
    <w:p w14:paraId="4DBE37B1" w14:textId="62939B9F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Превосходное соединение вспашки даже при изменении ширины захвата с автоматической системой регулировки первой борозды AutoAdapt</w:t>
      </w:r>
    </w:p>
    <w:p w14:paraId="156B657C" w14:textId="2C7AD5A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Простая регулировка первой борозды благодаря бесступенчатой гидравлической системе регулировки</w:t>
      </w:r>
    </w:p>
    <w:p w14:paraId="5420F3E7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Быстрые и сберегающие материал повороты без изменения ширины захвата</w:t>
      </w:r>
    </w:p>
    <w:p w14:paraId="0F39C50E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Ось навески ProtectShaft с интегрированным шарикоподшипником</w:t>
      </w:r>
    </w:p>
    <w:p w14:paraId="36495F4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37D94C03" w14:textId="06585662" w:rsidR="00C5226D" w:rsidRDefault="00C5226D">
      <w:pPr>
        <w:rPr>
          <w:rFonts w:ascii="Amazone Camingo Office" w:eastAsia="Arial" w:hAnsi="Amazone Camingo Office" w:cs="Arial"/>
        </w:rPr>
      </w:pPr>
      <w:r>
        <w:br w:type="page"/>
      </w:r>
    </w:p>
    <w:p w14:paraId="2645D66C" w14:textId="43ACCE66" w:rsidR="00636F0E" w:rsidRPr="00636F0E" w:rsidRDefault="00296B27" w:rsidP="00EE2D30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5776F320" wp14:editId="0959E4D3">
            <wp:extent cx="4846320" cy="3632048"/>
            <wp:effectExtent l="0" t="0" r="0" b="6985"/>
            <wp:docPr id="147684369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FC413" w14:textId="5D9E7FB8" w:rsidR="00636F0E" w:rsidRPr="00636F0E" w:rsidRDefault="00636F0E" w:rsidP="00C5226D">
      <w:pPr>
        <w:spacing w:after="120" w:line="360" w:lineRule="auto"/>
        <w:ind w:left="567" w:right="149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Благодаря современной и адаптируемой концепции корпуса плуга, Teres 300 Onland обеспечивает высокое качество работы на скоростях от 8 до 10 км/ч. </w:t>
      </w:r>
    </w:p>
    <w:p w14:paraId="7FAF6EDB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noProof/>
        </w:rPr>
        <w:drawing>
          <wp:inline distT="0" distB="0" distL="0" distR="0" wp14:anchorId="7DBE339E" wp14:editId="752D7913">
            <wp:extent cx="4846320" cy="3634627"/>
            <wp:effectExtent l="0" t="0" r="0" b="4445"/>
            <wp:docPr id="43919074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CD374" w14:textId="24969D9F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Teres 300 V Onland с цельным корпусом WXL 35 </w:t>
      </w:r>
    </w:p>
    <w:p w14:paraId="3970C2CB" w14:textId="2A3C631C" w:rsidR="00636F0E" w:rsidRPr="00636F0E" w:rsidRDefault="00296B27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29E051B8" wp14:editId="14E2E6C8">
            <wp:extent cx="5943600" cy="3377946"/>
            <wp:effectExtent l="0" t="0" r="0" b="0"/>
            <wp:docPr id="4307310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DC3EF" w14:textId="75D97FF0" w:rsidR="00636F0E" w:rsidRDefault="00636F0E" w:rsidP="00296B27">
      <w:pPr>
        <w:spacing w:after="120" w:line="360" w:lineRule="auto"/>
        <w:ind w:left="567" w:right="131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Корпус плуга SpeedBlade минимизирует затраты на износ даже на высокой скорости </w:t>
      </w:r>
    </w:p>
    <w:p w14:paraId="5F8E7A28" w14:textId="77777777" w:rsidR="00003B5C" w:rsidRPr="00636F0E" w:rsidRDefault="00003B5C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57E96016" w14:textId="77777777" w:rsidR="00EE2D30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D7D0868" wp14:editId="6E4574FE">
            <wp:extent cx="5029200" cy="3573144"/>
            <wp:effectExtent l="0" t="0" r="0" b="889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7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7816" w14:textId="7994AE23" w:rsidR="00B025AF" w:rsidRPr="00AD6132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</w:rPr>
        <w:t>Ось навески ProtectShaft с интегрированным шарикоподшипником</w:t>
      </w:r>
    </w:p>
    <w:p w14:paraId="54183043" w14:textId="77777777" w:rsidR="00B025AF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B53DCF1" wp14:editId="77FE80A7">
            <wp:extent cx="5029200" cy="3771783"/>
            <wp:effectExtent l="0" t="0" r="0" b="635"/>
            <wp:docPr id="211701846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7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774B1" w14:textId="76D0B0D8" w:rsidR="004A4E71" w:rsidRPr="00F23F25" w:rsidRDefault="00B025AF" w:rsidP="00296B27">
      <w:pPr>
        <w:spacing w:after="120" w:line="360" w:lineRule="auto"/>
        <w:ind w:left="708" w:right="1677"/>
        <w:rPr>
          <w:rFonts w:ascii="Amazone Camingo Office" w:hAnsi="Amazone Camingo Office" w:cs="Arial"/>
          <w:bCs/>
        </w:rPr>
      </w:pPr>
      <w:r>
        <w:rPr>
          <w:rFonts w:ascii="Arial" w:hAnsi="Arial"/>
        </w:rPr>
        <w:t>Основная рама соединена с навесной стойкой через параллелограмм</w:t>
      </w:r>
      <w:r>
        <w:br w:type="page"/>
      </w:r>
    </w:p>
    <w:p w14:paraId="30148C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1F68BBE1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0FFC7292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Об AMAZONE</w:t>
      </w:r>
    </w:p>
    <w:p w14:paraId="62C3F79F" w14:textId="487A674E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Компания AMAZONEN-WERKE H. DREYER SE &amp; Co. KG, головной завод которой находится в 49205 Хасберген-Гасте, занимается производством сельскохозяйственной и коммунальной техники. В компании, управляемой владельцами, работают почти 2.700 сотрудников на 8 производственных площадках, в центре запчастей Global Parts Center, в центре подержанной техники Global Machinery Center и в 11 торговых филиалах. Линейка сельскохозяйственных машин включает в себя почвообрабатывающие орудия, сеялки, распределители удобрений, машины для внесения СЗР и пропашные машины. Основываясь на этих ключевых компетенциях, компания AMAZONE сегодня является специалистом в области «интеллектуального растениеводства» в сельском хозяйстве. Кроме того, компания AMAZONE предлагает универсальную коммунальную технику для обслуживания парков и зеленых зон, а также машины для зимнего обслуживания дорог. Дополнительная информация: </w:t>
      </w:r>
      <w:hyperlink r:id="rId13" w:history="1">
        <w:r w:rsidR="00296B27" w:rsidRPr="00BA2197">
          <w:rPr>
            <w:rStyle w:val="Hyperlink"/>
            <w:rFonts w:ascii="Amazone Camingo Office" w:hAnsi="Amazone Camingo Office"/>
            <w:sz w:val="20"/>
          </w:rPr>
          <w:t>www.amazone.</w:t>
        </w:r>
        <w:r w:rsidR="00296B27" w:rsidRPr="00BA2197">
          <w:rPr>
            <w:rStyle w:val="Hyperlink"/>
            <w:rFonts w:ascii="Amazone Camingo Office" w:hAnsi="Amazone Camingo Office"/>
            <w:sz w:val="20"/>
            <w:lang w:val="de-DE"/>
          </w:rPr>
          <w:t>net/ru</w:t>
        </w:r>
      </w:hyperlink>
    </w:p>
    <w:p w14:paraId="12FF6B87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Изображение, содержащее символ.&#10;&#10;Контент, созданный ИИ, может содержать ошибки.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Изображение, содержащее круг, дизайн.&#10;&#10;Контент, созданный ИИ, может содержать ошибки.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Изображение, содержащее круг, дизайн.&#10;&#10;Контент, созданный ИИ, может содержать ошибки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Изображение, содержащее символ, круг.&#10;&#10;Контент, созданный ИИ, может содержать ошибки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Изображение, содержащее текст, символ, дизайн.&#10;&#10;Контент, созданный ИИ, может содержать ошибки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6BCCC892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5226D">
      <w:headerReference w:type="default" r:id="rId29"/>
      <w:footerReference w:type="default" r:id="rId30"/>
      <w:pgSz w:w="11901" w:h="16840" w:code="9"/>
      <w:pgMar w:top="1530" w:right="567" w:bottom="153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35590B" w14:textId="77777777" w:rsidR="00FD1DE0" w:rsidRDefault="00FD1DE0">
      <w:r>
        <w:separator/>
      </w:r>
    </w:p>
  </w:endnote>
  <w:endnote w:type="continuationSeparator" w:id="0">
    <w:p w14:paraId="351C5052" w14:textId="77777777" w:rsidR="00FD1DE0" w:rsidRDefault="00FD1D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16143ACD-279D-4C87-B217-026F1D131EE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57B0661-3842-4EEB-B2A7-E31F25BC15F7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ACF87C55-20BB-4EEE-A2D1-34F96E943287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67F431B1-7D32-4F29-BBB2-2A4A5B9D2F0A}"/>
    <w:embedBold r:id="rId5" w:fontKey="{7A23C696-74B3-4171-B39A-03C0901651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6C87FF0-3119-4C21-8B3E-B0554E78207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C27B966-884B-4ACA-AE91-4D45EE0E38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EBC9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072DC7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Страница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из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A072DC7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rFonts w:ascii="Amazone Camingo Office" w:hAnsi="Amazone Camingo Office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Страница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PAGE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из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NUMPAGES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CC7437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88732D6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77C33F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</w:t>
                          </w:r>
                        </w:p>
                        <w:p w14:paraId="4F8A0AA6" w14:textId="712433C4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телефон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proofErr w:type="spellStart"/>
                          <w:r w:rsidR="00296B27">
                            <w:rPr>
                              <w:rFonts w:ascii="Amazone Camingo Office" w:hAnsi="Amazone Camingo Office"/>
                              <w:sz w:val="20"/>
                              <w:lang w:val="de-DE"/>
                            </w:rPr>
                            <w:t>net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60D8BF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A77C33F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</w:t>
                    </w:r>
                  </w:p>
                  <w:p w14:paraId="4F8A0AA6" w14:textId="712433C4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телефон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proofErr w:type="spellStart"/>
                    <w:r w:rsidR="00296B27">
                      <w:rPr>
                        <w:rFonts w:ascii="Amazone Camingo Office" w:hAnsi="Amazone Camingo Office"/>
                        <w:sz w:val="20"/>
                        <w:lang w:val="de-DE"/>
                      </w:rPr>
                      <w:t>net</w:t>
                    </w:r>
                    <w:proofErr w:type="spellEnd"/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F5BA77" w14:textId="77777777" w:rsidR="00FD1DE0" w:rsidRDefault="00FD1DE0">
      <w:r>
        <w:separator/>
      </w:r>
    </w:p>
  </w:footnote>
  <w:footnote w:type="continuationSeparator" w:id="0">
    <w:p w14:paraId="1E000642" w14:textId="77777777" w:rsidR="00FD1DE0" w:rsidRDefault="00FD1D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3E2FB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DCE35D9" w14:textId="0DEE0F0C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Пресс-релиз Август 2026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DCE35D9" w14:textId="0DEE0F0C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rFonts w:ascii="Amazone Camingo Office" w:hAnsi="Amazone Camingo Office"/>
                        <w:color w:val="FFFFFF" w:themeColor="background1"/>
                      </w:rPr>
                    </w:pPr>
                    <w:r>
                      <w:rPr>
                        <w:rFonts w:ascii="Amazone Camingo Office" w:hAnsi="Amazone Camingo Office"/>
                        <w:color w:val="FFFFFF" w:themeColor="background1"/>
                        <w:sz w:val="28"/>
                      </w:rPr>
                      <w:t>Пресс-релиз Август 2026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DAA89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FDE11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40ECD23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40ECD23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8212600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5"/>
  </w:num>
  <w:num w:numId="7" w16cid:durableId="14966776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F0E"/>
    <w:rsid w:val="000008BF"/>
    <w:rsid w:val="0000280B"/>
    <w:rsid w:val="00003B5C"/>
    <w:rsid w:val="00003E4F"/>
    <w:rsid w:val="000047C6"/>
    <w:rsid w:val="000055DA"/>
    <w:rsid w:val="0000569A"/>
    <w:rsid w:val="00005750"/>
    <w:rsid w:val="000057B1"/>
    <w:rsid w:val="00005A76"/>
    <w:rsid w:val="00006782"/>
    <w:rsid w:val="00012865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3E5"/>
    <w:rsid w:val="000B1452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4066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2D9E"/>
    <w:rsid w:val="001C339B"/>
    <w:rsid w:val="001C3878"/>
    <w:rsid w:val="001C3BAA"/>
    <w:rsid w:val="001C4476"/>
    <w:rsid w:val="001C7171"/>
    <w:rsid w:val="001C79D7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5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30B9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036"/>
    <w:rsid w:val="002959B4"/>
    <w:rsid w:val="00295EFE"/>
    <w:rsid w:val="00296B27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87A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A20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23EB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57F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133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229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0F19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6EE4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582A"/>
    <w:rsid w:val="00586056"/>
    <w:rsid w:val="005866E2"/>
    <w:rsid w:val="00586FC0"/>
    <w:rsid w:val="005874E0"/>
    <w:rsid w:val="005948AF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55FC"/>
    <w:rsid w:val="005B62AE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264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6F0E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E7FBF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636"/>
    <w:rsid w:val="00855B27"/>
    <w:rsid w:val="008561B4"/>
    <w:rsid w:val="008579CE"/>
    <w:rsid w:val="0086119A"/>
    <w:rsid w:val="00861E30"/>
    <w:rsid w:val="00864049"/>
    <w:rsid w:val="0086469D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C05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1703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2605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5A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7F2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449"/>
    <w:rsid w:val="00B64544"/>
    <w:rsid w:val="00B6709B"/>
    <w:rsid w:val="00B7141D"/>
    <w:rsid w:val="00B71767"/>
    <w:rsid w:val="00B7268B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52F"/>
    <w:rsid w:val="00BA7C6D"/>
    <w:rsid w:val="00BB0614"/>
    <w:rsid w:val="00BB098E"/>
    <w:rsid w:val="00BB33E1"/>
    <w:rsid w:val="00BB694A"/>
    <w:rsid w:val="00BC0CB9"/>
    <w:rsid w:val="00BC314C"/>
    <w:rsid w:val="00BC37A8"/>
    <w:rsid w:val="00BC3CF9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1CF5"/>
    <w:rsid w:val="00C4249D"/>
    <w:rsid w:val="00C42AC0"/>
    <w:rsid w:val="00C43705"/>
    <w:rsid w:val="00C448D9"/>
    <w:rsid w:val="00C44ECA"/>
    <w:rsid w:val="00C45012"/>
    <w:rsid w:val="00C451A2"/>
    <w:rsid w:val="00C45CCE"/>
    <w:rsid w:val="00C47CCD"/>
    <w:rsid w:val="00C51513"/>
    <w:rsid w:val="00C517B9"/>
    <w:rsid w:val="00C5226D"/>
    <w:rsid w:val="00C534AE"/>
    <w:rsid w:val="00C561D5"/>
    <w:rsid w:val="00C56D21"/>
    <w:rsid w:val="00C611FC"/>
    <w:rsid w:val="00C61E9A"/>
    <w:rsid w:val="00C62ECB"/>
    <w:rsid w:val="00C63ADD"/>
    <w:rsid w:val="00C64411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2633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2035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07B2"/>
    <w:rsid w:val="00D41EA9"/>
    <w:rsid w:val="00D431D0"/>
    <w:rsid w:val="00D45A0E"/>
    <w:rsid w:val="00D46166"/>
    <w:rsid w:val="00D46DCA"/>
    <w:rsid w:val="00D47C69"/>
    <w:rsid w:val="00D51EA2"/>
    <w:rsid w:val="00D52ABC"/>
    <w:rsid w:val="00D56121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2D30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BD5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3F25"/>
    <w:rsid w:val="00F254AC"/>
    <w:rsid w:val="00F2696A"/>
    <w:rsid w:val="00F30A13"/>
    <w:rsid w:val="00F3206D"/>
    <w:rsid w:val="00F323D1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81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1DE0"/>
    <w:rsid w:val="00FD2295"/>
    <w:rsid w:val="00FD2924"/>
    <w:rsid w:val="00FD42A7"/>
    <w:rsid w:val="00FD4B0C"/>
    <w:rsid w:val="00FD4DEC"/>
    <w:rsid w:val="00FD5A41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E6B6FC5"/>
  <w15:docId w15:val="{FE4F1032-0F87-4451-9FB1-D64EE0F64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96B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/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7</Pages>
  <Words>716</Words>
  <Characters>4922</Characters>
  <Application>Microsoft Office Word</Application>
  <DocSecurity>0</DocSecurity>
  <Lines>111</Lines>
  <Paragraphs>32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5606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14</cp:revision>
  <cp:lastPrinted>2010-02-24T09:10:00Z</cp:lastPrinted>
  <dcterms:created xsi:type="dcterms:W3CDTF">2026-08-13T08:42:00Z</dcterms:created>
  <dcterms:modified xsi:type="dcterms:W3CDTF">2026-09-01T08:04:00Z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